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 xml:space="preserve">Πράξη υπ’αριθ. </w:t>
      </w:r>
      <w:r w:rsidR="00C41CEF">
        <w:rPr>
          <w:b/>
          <w:bCs/>
          <w:sz w:val="27"/>
          <w:szCs w:val="27"/>
        </w:rPr>
        <w:t>1</w:t>
      </w:r>
      <w:r w:rsidR="00107AE1">
        <w:rPr>
          <w:b/>
          <w:bCs/>
          <w:sz w:val="27"/>
          <w:szCs w:val="27"/>
        </w:rPr>
        <w:t>3</w:t>
      </w:r>
      <w:r w:rsidR="00BA4C14">
        <w:rPr>
          <w:b/>
          <w:bCs/>
          <w:sz w:val="27"/>
          <w:szCs w:val="27"/>
        </w:rPr>
        <w:t>/202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υπ’αριθ. Δ1α/ΓΠ.οικ.</w:t>
      </w:r>
      <w:r w:rsidR="00C41CEF">
        <w:rPr>
          <w:sz w:val="27"/>
          <w:szCs w:val="27"/>
        </w:rPr>
        <w:t xml:space="preserve"> </w:t>
      </w:r>
      <w:r w:rsidR="00107AE1">
        <w:rPr>
          <w:sz w:val="27"/>
          <w:szCs w:val="27"/>
        </w:rPr>
        <w:t>6756/5-2</w:t>
      </w:r>
      <w:r w:rsidRPr="00B33C9D">
        <w:rPr>
          <w:sz w:val="27"/>
          <w:szCs w:val="27"/>
        </w:rPr>
        <w:t>-202</w:t>
      </w:r>
      <w:r w:rsidR="0064336B">
        <w:rPr>
          <w:sz w:val="27"/>
          <w:szCs w:val="27"/>
        </w:rPr>
        <w:t>2</w:t>
      </w:r>
      <w:r>
        <w:rPr>
          <w:sz w:val="27"/>
          <w:szCs w:val="27"/>
        </w:rPr>
        <w:t xml:space="preserve"> (ΦΕΚ</w:t>
      </w:r>
      <w:r w:rsidR="00107AE1">
        <w:rPr>
          <w:sz w:val="27"/>
          <w:szCs w:val="27"/>
        </w:rPr>
        <w:t xml:space="preserve"> 430</w:t>
      </w:r>
      <w:r>
        <w:rPr>
          <w:sz w:val="27"/>
          <w:szCs w:val="27"/>
        </w:rPr>
        <w:t xml:space="preserve"> Β΄</w:t>
      </w:r>
      <w:r w:rsidR="00C41CEF">
        <w:rPr>
          <w:sz w:val="27"/>
          <w:szCs w:val="27"/>
        </w:rPr>
        <w:t xml:space="preserve"> 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Δευτέρα </w:t>
      </w:r>
      <w:r w:rsidR="00107AE1">
        <w:rPr>
          <w:sz w:val="27"/>
          <w:szCs w:val="27"/>
          <w:u w:val="single"/>
        </w:rPr>
        <w:t>7</w:t>
      </w:r>
      <w:r w:rsidR="00307A92" w:rsidRPr="00D03C50">
        <w:rPr>
          <w:sz w:val="27"/>
          <w:szCs w:val="27"/>
          <w:u w:val="single"/>
        </w:rPr>
        <w:t>-</w:t>
      </w:r>
      <w:r w:rsidR="00107AE1">
        <w:rPr>
          <w:sz w:val="27"/>
          <w:szCs w:val="27"/>
          <w:u w:val="single"/>
        </w:rPr>
        <w:t>2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107AE1">
        <w:rPr>
          <w:sz w:val="27"/>
          <w:szCs w:val="27"/>
          <w:u w:val="single"/>
        </w:rPr>
        <w:t>14</w:t>
      </w:r>
      <w:r w:rsidR="00C41CEF">
        <w:rPr>
          <w:sz w:val="27"/>
          <w:szCs w:val="27"/>
          <w:u w:val="single"/>
        </w:rPr>
        <w:t>-2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νόσησης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κορωνοϊό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Κατ’εξαίρεση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107AE1">
        <w:rPr>
          <w:sz w:val="27"/>
          <w:szCs w:val="27"/>
        </w:rPr>
        <w:t>7</w:t>
      </w:r>
      <w:bookmarkStart w:id="0" w:name="_GoBack"/>
      <w:bookmarkEnd w:id="0"/>
      <w:r w:rsidR="00721801">
        <w:rPr>
          <w:sz w:val="27"/>
          <w:szCs w:val="27"/>
        </w:rPr>
        <w:t>-</w:t>
      </w:r>
      <w:r w:rsidR="00107AE1">
        <w:rPr>
          <w:sz w:val="27"/>
          <w:szCs w:val="27"/>
        </w:rPr>
        <w:t>2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C566A2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4C14"/>
    <w:rsid w:val="00046466"/>
    <w:rsid w:val="000948FE"/>
    <w:rsid w:val="000A0D8D"/>
    <w:rsid w:val="000A252D"/>
    <w:rsid w:val="000E26C5"/>
    <w:rsid w:val="00107AE1"/>
    <w:rsid w:val="0019400C"/>
    <w:rsid w:val="001A0021"/>
    <w:rsid w:val="001C031E"/>
    <w:rsid w:val="001C5448"/>
    <w:rsid w:val="00237BF4"/>
    <w:rsid w:val="002A0184"/>
    <w:rsid w:val="00302699"/>
    <w:rsid w:val="00307A92"/>
    <w:rsid w:val="00353031"/>
    <w:rsid w:val="003A1587"/>
    <w:rsid w:val="003D22A1"/>
    <w:rsid w:val="004015C9"/>
    <w:rsid w:val="00483CEF"/>
    <w:rsid w:val="005C27BE"/>
    <w:rsid w:val="0064336B"/>
    <w:rsid w:val="00656A7A"/>
    <w:rsid w:val="00696D78"/>
    <w:rsid w:val="006A5C1A"/>
    <w:rsid w:val="007156CC"/>
    <w:rsid w:val="00721801"/>
    <w:rsid w:val="00760824"/>
    <w:rsid w:val="00763942"/>
    <w:rsid w:val="00795135"/>
    <w:rsid w:val="007E3E50"/>
    <w:rsid w:val="0082384A"/>
    <w:rsid w:val="00840FFC"/>
    <w:rsid w:val="00845A45"/>
    <w:rsid w:val="00860DDC"/>
    <w:rsid w:val="008E416D"/>
    <w:rsid w:val="00922807"/>
    <w:rsid w:val="00940246"/>
    <w:rsid w:val="0095613D"/>
    <w:rsid w:val="00966185"/>
    <w:rsid w:val="009B1347"/>
    <w:rsid w:val="009B4305"/>
    <w:rsid w:val="009D0192"/>
    <w:rsid w:val="00A4314D"/>
    <w:rsid w:val="00A66756"/>
    <w:rsid w:val="00A7233E"/>
    <w:rsid w:val="00AB6C57"/>
    <w:rsid w:val="00B7383A"/>
    <w:rsid w:val="00BA4C14"/>
    <w:rsid w:val="00BB1C40"/>
    <w:rsid w:val="00C41CEF"/>
    <w:rsid w:val="00C566A2"/>
    <w:rsid w:val="00C736D8"/>
    <w:rsid w:val="00C91945"/>
    <w:rsid w:val="00C94C3C"/>
    <w:rsid w:val="00CC7628"/>
    <w:rsid w:val="00D03C50"/>
    <w:rsid w:val="00D556B0"/>
    <w:rsid w:val="00D774A0"/>
    <w:rsid w:val="00DD47DA"/>
    <w:rsid w:val="00DD6B21"/>
    <w:rsid w:val="00DF30E1"/>
    <w:rsid w:val="00E163B4"/>
    <w:rsid w:val="00E75BE8"/>
    <w:rsid w:val="00F202D0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2022-02-08T10:14:00Z</cp:lastPrinted>
  <dcterms:created xsi:type="dcterms:W3CDTF">2022-02-08T10:15:00Z</dcterms:created>
  <dcterms:modified xsi:type="dcterms:W3CDTF">2022-02-08T10:15:00Z</dcterms:modified>
</cp:coreProperties>
</file>